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tl w:val="0"/>
        </w:rPr>
      </w:r>
    </w:p>
    <w:p w:rsidR="00000000" w:rsidDel="00000000" w:rsidP="00000000" w:rsidRDefault="00000000" w:rsidRPr="00000000" w14:paraId="00000002">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tl w:val="0"/>
        </w:rPr>
      </w:r>
    </w:p>
    <w:p w:rsidR="00000000" w:rsidDel="00000000" w:rsidP="00000000" w:rsidRDefault="00000000" w:rsidRPr="00000000" w14:paraId="00000003">
      <w:pPr>
        <w:spacing w:line="240" w:lineRule="auto"/>
        <w:rPr>
          <w:rFonts w:ascii="Palatino" w:cs="Palatino" w:eastAsia="Palatino" w:hAnsi="Palatino"/>
          <w:sz w:val="24"/>
          <w:szCs w:val="24"/>
        </w:rPr>
      </w:pPr>
      <w:r w:rsidDel="00000000" w:rsidR="00000000" w:rsidRPr="00000000">
        <w:rPr>
          <w:rFonts w:ascii="Palatino" w:cs="Palatino" w:eastAsia="Palatino" w:hAnsi="Palatino"/>
          <w:sz w:val="24"/>
          <w:szCs w:val="24"/>
          <w:rtl w:val="0"/>
        </w:rPr>
        <w:t xml:space="preserve">To:</w:t>
        <w:tab/>
        <w:t xml:space="preserve">Dr. David Trevas</w:t>
      </w:r>
    </w:p>
    <w:p w:rsidR="00000000" w:rsidDel="00000000" w:rsidP="00000000" w:rsidRDefault="00000000" w:rsidRPr="00000000" w14:paraId="00000004">
      <w:pPr>
        <w:spacing w:line="240" w:lineRule="auto"/>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05">
      <w:pPr>
        <w:spacing w:line="240" w:lineRule="auto"/>
        <w:rPr>
          <w:rFonts w:ascii="Palatino" w:cs="Palatino" w:eastAsia="Palatino" w:hAnsi="Palatino"/>
          <w:sz w:val="24"/>
          <w:szCs w:val="24"/>
        </w:rPr>
      </w:pPr>
      <w:r w:rsidDel="00000000" w:rsidR="00000000" w:rsidRPr="00000000">
        <w:rPr>
          <w:rFonts w:ascii="Palatino" w:cs="Palatino" w:eastAsia="Palatino" w:hAnsi="Palatino"/>
          <w:sz w:val="24"/>
          <w:szCs w:val="24"/>
          <w:rtl w:val="0"/>
        </w:rPr>
        <w:t xml:space="preserve">From:</w:t>
        <w:tab/>
        <w:t xml:space="preserve">Team Malawi</w:t>
      </w:r>
    </w:p>
    <w:p w:rsidR="00000000" w:rsidDel="00000000" w:rsidP="00000000" w:rsidRDefault="00000000" w:rsidRPr="00000000" w14:paraId="00000006">
      <w:pPr>
        <w:spacing w:line="240" w:lineRule="auto"/>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07">
      <w:pPr>
        <w:spacing w:line="240" w:lineRule="auto"/>
        <w:rPr>
          <w:rFonts w:ascii="Palatino" w:cs="Palatino" w:eastAsia="Palatino" w:hAnsi="Palatino"/>
          <w:sz w:val="24"/>
          <w:szCs w:val="24"/>
        </w:rPr>
      </w:pPr>
      <w:r w:rsidDel="00000000" w:rsidR="00000000" w:rsidRPr="00000000">
        <w:rPr>
          <w:rFonts w:ascii="Palatino" w:cs="Palatino" w:eastAsia="Palatino" w:hAnsi="Palatino"/>
          <w:sz w:val="24"/>
          <w:szCs w:val="24"/>
          <w:rtl w:val="0"/>
        </w:rPr>
        <w:t xml:space="preserve">Date:</w:t>
        <w:tab/>
        <w:t xml:space="preserve">4/26/2021</w:t>
      </w:r>
    </w:p>
    <w:p w:rsidR="00000000" w:rsidDel="00000000" w:rsidP="00000000" w:rsidRDefault="00000000" w:rsidRPr="00000000" w14:paraId="00000008">
      <w:pPr>
        <w:spacing w:line="240" w:lineRule="auto"/>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09">
      <w:pPr>
        <w:spacing w:line="240" w:lineRule="auto"/>
        <w:rPr>
          <w:rFonts w:ascii="Palatino" w:cs="Palatino" w:eastAsia="Palatino" w:hAnsi="Palatino"/>
          <w:sz w:val="24"/>
          <w:szCs w:val="24"/>
        </w:rPr>
      </w:pPr>
      <w:r w:rsidDel="00000000" w:rsidR="00000000" w:rsidRPr="00000000">
        <w:rPr>
          <w:rFonts w:ascii="Palatino" w:cs="Palatino" w:eastAsia="Palatino" w:hAnsi="Palatino"/>
          <w:sz w:val="24"/>
          <w:szCs w:val="24"/>
          <w:rtl w:val="0"/>
        </w:rPr>
        <w:t xml:space="preserve">Re:</w:t>
        <w:tab/>
        <w:t xml:space="preserve">Final Bill of Materials and CAD Model</w:t>
      </w:r>
    </w:p>
    <w:p w:rsidR="00000000" w:rsidDel="00000000" w:rsidP="00000000" w:rsidRDefault="00000000" w:rsidRPr="00000000" w14:paraId="0000000A">
      <w:pPr>
        <w:spacing w:line="240" w:lineRule="auto"/>
        <w:rPr>
          <w:rFonts w:ascii="Palatino" w:cs="Palatino" w:eastAsia="Palatino" w:hAnsi="Palatin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BILL OF MATERIALS</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Below is Team Malawi’s final bill of materials. All of the parts have been ordered, shipped to the engineering building, picked up, and brought to Connor’s house. The team decided to do all of the building and testing at a team member’s house, Connor Schmerfeld. He has a garage we are able to use big enough to build our prototype and do the testing needed as required by our client. The team started building the cart as soon as we could. This involved multiple online orders through the engineering department financial administration and some runs to local stores in Flagstaff. Our total budget given to us was $1,500 and we ended up staying under that and spending $1,374.94. Below is a picture of the final bill of materials for Team Malawi. The green highlight indicates the team purchased that item out of pocket and the price was not included in the final budget. The red color means we bought it in person and are waiting for a reimbursement. The purple highlight means the item we requested to order was out of stock and cancelled by the time the engineering department approved the order. As seen below, the teams biggest problem this semester was finding correct tires for the cart. We had five separate tire orders and multiple local store runs before we finally found the perfect set for the cart. Overall, the team is super happy with what we accomplished this semester and is happy to see what it grows to become when in the small country of Malawi. The CAD Files are attached separately in a zipped folder.</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Table 1: Final Bill of Materials</w:t>
      </w:r>
    </w:p>
    <w:p w:rsidR="00000000" w:rsidDel="00000000" w:rsidP="00000000" w:rsidRDefault="00000000" w:rsidRPr="00000000" w14:paraId="00000011">
      <w:pPr>
        <w:spacing w:line="240" w:lineRule="auto"/>
        <w:jc w:val="center"/>
        <w:rPr>
          <w:color w:val="ff0000"/>
          <w:sz w:val="24"/>
          <w:szCs w:val="24"/>
          <w:highlight w:val="white"/>
        </w:rPr>
      </w:pPr>
      <w:r w:rsidDel="00000000" w:rsidR="00000000" w:rsidRPr="00000000">
        <w:rPr>
          <w:sz w:val="24"/>
          <w:szCs w:val="24"/>
          <w:highlight w:val="white"/>
        </w:rPr>
        <w:drawing>
          <wp:inline distB="114300" distT="114300" distL="114300" distR="114300">
            <wp:extent cx="5943600" cy="20066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006600"/>
                    </a:xfrm>
                    <a:prstGeom prst="rect"/>
                    <a:ln/>
                  </pic:spPr>
                </pic:pic>
              </a:graphicData>
            </a:graphic>
          </wp:inline>
        </w:drawing>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latino">
    <w:altName w:val="Book Antiqua"/>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pos="4320"/>
        <w:tab w:val="right" w:pos="8640"/>
      </w:tabs>
      <w:spacing w:line="240" w:lineRule="auto"/>
      <w:jc w:val="right"/>
      <w:rPr>
        <w:b w:val="1"/>
        <w:sz w:val="20"/>
        <w:szCs w:val="20"/>
      </w:rPr>
    </w:pPr>
    <w:r w:rsidDel="00000000" w:rsidR="00000000" w:rsidRPr="00000000">
      <w:rPr>
        <w:b w:val="1"/>
        <w:sz w:val="20"/>
        <w:szCs w:val="20"/>
        <w:rtl w:val="0"/>
      </w:rPr>
      <w:t xml:space="preserve">Department of Mechanical Engineering</w:t>
    </w:r>
    <w:r w:rsidDel="00000000" w:rsidR="00000000" w:rsidRPr="00000000">
      <w:drawing>
        <wp:anchor allowOverlap="1" behindDoc="0" distB="0" distT="0" distL="114300" distR="114300" hidden="0" layoutInCell="1" locked="0" relativeHeight="0" simplePos="0">
          <wp:simplePos x="0" y="0"/>
          <wp:positionH relativeFrom="column">
            <wp:posOffset>-31113</wp:posOffset>
          </wp:positionH>
          <wp:positionV relativeFrom="paragraph">
            <wp:posOffset>-297178</wp:posOffset>
          </wp:positionV>
          <wp:extent cx="2165985" cy="132778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5985" cy="1327785"/>
                  </a:xfrm>
                  <a:prstGeom prst="rect"/>
                  <a:ln/>
                </pic:spPr>
              </pic:pic>
            </a:graphicData>
          </a:graphic>
        </wp:anchor>
      </w:drawing>
    </w:r>
  </w:p>
  <w:p w:rsidR="00000000" w:rsidDel="00000000" w:rsidP="00000000" w:rsidRDefault="00000000" w:rsidRPr="00000000" w14:paraId="00000013">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                                                                                                                                                                                               </w:t>
      <w:tab/>
      <w:t xml:space="preserve">Team Malawi</w:t>
    </w:r>
  </w:p>
  <w:p w:rsidR="00000000" w:rsidDel="00000000" w:rsidP="00000000" w:rsidRDefault="00000000" w:rsidRPr="00000000" w14:paraId="00000014">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                                                                                                                                                                                           </w:t>
      <w:tab/>
      <w:t xml:space="preserve">Husain Aldawood</w:t>
    </w:r>
  </w:p>
  <w:p w:rsidR="00000000" w:rsidDel="00000000" w:rsidP="00000000" w:rsidRDefault="00000000" w:rsidRPr="00000000" w14:paraId="00000015">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Connor Schmerfeld</w:t>
    </w:r>
  </w:p>
  <w:p w:rsidR="00000000" w:rsidDel="00000000" w:rsidP="00000000" w:rsidRDefault="00000000" w:rsidRPr="00000000" w14:paraId="00000016">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Hope Williams</w:t>
    </w:r>
  </w:p>
  <w:p w:rsidR="00000000" w:rsidDel="00000000" w:rsidP="00000000" w:rsidRDefault="00000000" w:rsidRPr="00000000" w14:paraId="00000017">
    <w:pPr>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Shi Zhang</w:t>
    </w:r>
  </w:p>
  <w:p w:rsidR="00000000" w:rsidDel="00000000" w:rsidP="00000000" w:rsidRDefault="00000000" w:rsidRPr="00000000" w14:paraId="00000018">
    <w:pPr>
      <w:tabs>
        <w:tab w:val="center" w:pos="4320"/>
        <w:tab w:val="right" w:pos="8640"/>
      </w:tabs>
      <w:spacing w:line="227.99945454545454" w:lineRule="auto"/>
      <w:jc w:val="right"/>
      <w:rPr/>
    </w:pPr>
    <w:r w:rsidDel="00000000" w:rsidR="00000000" w:rsidRPr="00000000">
      <w:rPr>
        <w:rFonts w:ascii="Palatino" w:cs="Palatino" w:eastAsia="Palatino" w:hAnsi="Palatino"/>
        <w:sz w:val="16"/>
        <w:szCs w:val="16"/>
        <w:rtl w:val="0"/>
      </w:rPr>
      <w:t xml:space="preserve">ME 486C-007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FszRLK4nNJ2hrSGFAVN58FnaOQ==">AMUW2mX+UMhSSDwqmZOLZkwpBM/46m4dh8UrXclS4fURpHZ+YFW2IZl/5krFEsYc5fdPmdl9JpmYsF7wxMi+fcofqDf9Jg+ycMbTh+Eq/pg3cLkCXQX25U4=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